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5589" w:rsidRDefault="00065589" w:rsidP="00065589">
      <w:pPr>
        <w:pStyle w:val="Tekstpodstawowy"/>
        <w:rPr>
          <w:b/>
          <w:bCs/>
          <w:color w:val="EF413D"/>
          <w:sz w:val="20"/>
          <w:szCs w:val="20"/>
          <w:lang w:val="sk-SK"/>
        </w:rPr>
      </w:pPr>
      <w:r w:rsidRPr="001D6866">
        <w:rPr>
          <w:b/>
          <w:bCs/>
          <w:color w:val="EF413D"/>
          <w:sz w:val="20"/>
          <w:szCs w:val="20"/>
          <w:lang w:val="sk-SK"/>
        </w:rPr>
        <w:t xml:space="preserve">Výkon bežca </w:t>
      </w:r>
    </w:p>
    <w:p w:rsidR="00BF2315" w:rsidRPr="001D6866" w:rsidRDefault="00BF2315" w:rsidP="00065589">
      <w:pPr>
        <w:pStyle w:val="Tekstpodstawowy"/>
        <w:rPr>
          <w:lang w:val="sk-SK"/>
        </w:rPr>
      </w:pPr>
      <w:r>
        <w:rPr>
          <w:b/>
          <w:bCs/>
          <w:noProof/>
          <w:color w:val="EF413D"/>
          <w:sz w:val="20"/>
          <w:szCs w:val="20"/>
          <w:lang w:val="sk-SK"/>
        </w:rPr>
        <w:drawing>
          <wp:inline distT="0" distB="0" distL="0" distR="0">
            <wp:extent cx="5753100" cy="32385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5589" w:rsidRDefault="00065589" w:rsidP="00065589">
      <w:pPr>
        <w:pStyle w:val="Tekstpodstawowy"/>
        <w:jc w:val="both"/>
        <w:rPr>
          <w:sz w:val="20"/>
          <w:szCs w:val="20"/>
          <w:lang w:val="sk-SK"/>
        </w:rPr>
      </w:pPr>
      <w:r w:rsidRPr="00F118F3">
        <w:rPr>
          <w:sz w:val="20"/>
          <w:szCs w:val="20"/>
          <w:lang w:val="sk-SK"/>
        </w:rPr>
        <w:t xml:space="preserve">Aktuálna úroveň fyzickej zdatnosti bežca sa môže posudzovať na základe aktuálnych športových výsledkov. Okrem toho, ak v dôsledku systematického výcviku došlo k progresii výsledkov (v porovnaní s výsledkami dosiahnutými predtým </w:t>
      </w:r>
      <w:r>
        <w:rPr>
          <w:sz w:val="20"/>
          <w:szCs w:val="20"/>
          <w:lang w:val="sk-SK"/>
        </w:rPr>
        <w:t xml:space="preserve">na </w:t>
      </w:r>
      <w:r w:rsidRPr="00F118F3">
        <w:rPr>
          <w:sz w:val="20"/>
          <w:szCs w:val="20"/>
          <w:lang w:val="sk-SK"/>
        </w:rPr>
        <w:t>rovnakej vzdialenosti), na tomto základe možno konštatovať zvýšenie úrovne fyzického výkonu.</w:t>
      </w:r>
    </w:p>
    <w:p w:rsidR="00065589" w:rsidRDefault="00065589" w:rsidP="00065589">
      <w:pPr>
        <w:pStyle w:val="Tekstpodstawowy"/>
        <w:jc w:val="both"/>
        <w:rPr>
          <w:sz w:val="20"/>
          <w:szCs w:val="20"/>
          <w:lang w:val="sk-SK"/>
        </w:rPr>
      </w:pPr>
      <w:r w:rsidRPr="001C6269">
        <w:rPr>
          <w:sz w:val="20"/>
          <w:szCs w:val="20"/>
          <w:lang w:val="sk-SK"/>
        </w:rPr>
        <w:t xml:space="preserve">Výsledky v </w:t>
      </w:r>
      <w:r>
        <w:rPr>
          <w:sz w:val="20"/>
          <w:szCs w:val="20"/>
          <w:lang w:val="sk-SK"/>
        </w:rPr>
        <w:t>behoch</w:t>
      </w:r>
      <w:r w:rsidRPr="001C6269">
        <w:rPr>
          <w:sz w:val="20"/>
          <w:szCs w:val="20"/>
          <w:lang w:val="sk-SK"/>
        </w:rPr>
        <w:t xml:space="preserve"> na veľké vzdialenosti závisia od úrovne aeróbnej (</w:t>
      </w:r>
      <w:r>
        <w:rPr>
          <w:sz w:val="20"/>
          <w:szCs w:val="20"/>
          <w:lang w:val="sk-SK"/>
        </w:rPr>
        <w:t>kyslíkovej</w:t>
      </w:r>
      <w:r w:rsidRPr="001C6269">
        <w:rPr>
          <w:sz w:val="20"/>
          <w:szCs w:val="20"/>
          <w:lang w:val="sk-SK"/>
        </w:rPr>
        <w:t>) kapacity, pretože v</w:t>
      </w:r>
      <w:r>
        <w:rPr>
          <w:sz w:val="20"/>
          <w:szCs w:val="20"/>
          <w:lang w:val="sk-SK"/>
        </w:rPr>
        <w:t> </w:t>
      </w:r>
      <w:r w:rsidRPr="001C6269">
        <w:rPr>
          <w:sz w:val="20"/>
          <w:szCs w:val="20"/>
          <w:lang w:val="sk-SK"/>
        </w:rPr>
        <w:t>dlhodobom</w:t>
      </w:r>
      <w:r>
        <w:rPr>
          <w:sz w:val="20"/>
          <w:szCs w:val="20"/>
          <w:lang w:val="sk-SK"/>
        </w:rPr>
        <w:t xml:space="preserve"> behu </w:t>
      </w:r>
      <w:r w:rsidRPr="001C6269">
        <w:rPr>
          <w:sz w:val="20"/>
          <w:szCs w:val="20"/>
          <w:lang w:val="sk-SK"/>
        </w:rPr>
        <w:t>je potrebné efektívne fungovanie mechanizmov zodpovedných za prepravu a spotrebu kyslíka.</w:t>
      </w:r>
    </w:p>
    <w:p w:rsidR="00065589" w:rsidRDefault="00065589" w:rsidP="00065589">
      <w:pPr>
        <w:pStyle w:val="Tekstpodstawowy"/>
        <w:jc w:val="both"/>
        <w:rPr>
          <w:sz w:val="20"/>
          <w:szCs w:val="20"/>
          <w:lang w:val="sk-SK"/>
        </w:rPr>
      </w:pPr>
      <w:r w:rsidRPr="00445C25">
        <w:rPr>
          <w:sz w:val="20"/>
          <w:szCs w:val="20"/>
          <w:lang w:val="sk-SK"/>
        </w:rPr>
        <w:t xml:space="preserve">Jedným z najčastejšie študovaných indikátorov aeróbnej kondície je VO2max, t. </w:t>
      </w:r>
      <w:r>
        <w:rPr>
          <w:sz w:val="20"/>
          <w:szCs w:val="20"/>
          <w:lang w:val="sk-SK"/>
        </w:rPr>
        <w:t>j</w:t>
      </w:r>
      <w:r w:rsidRPr="00445C25">
        <w:rPr>
          <w:sz w:val="20"/>
          <w:szCs w:val="20"/>
          <w:lang w:val="sk-SK"/>
        </w:rPr>
        <w:t xml:space="preserve">. </w:t>
      </w:r>
      <w:r>
        <w:rPr>
          <w:sz w:val="20"/>
          <w:szCs w:val="20"/>
          <w:lang w:val="sk-SK"/>
        </w:rPr>
        <w:t xml:space="preserve">maximálne minútové pobranie kyslíka. </w:t>
      </w:r>
      <w:r w:rsidRPr="00445C25">
        <w:rPr>
          <w:sz w:val="20"/>
          <w:szCs w:val="20"/>
          <w:lang w:val="sk-SK"/>
        </w:rPr>
        <w:t>Veľkosť VO2max určuje najväčšie množstvo kyslíka, ktoré ľudské telo spotrebuje za jednu minútu</w:t>
      </w:r>
      <w:r>
        <w:rPr>
          <w:sz w:val="20"/>
          <w:szCs w:val="20"/>
          <w:lang w:val="sk-SK"/>
        </w:rPr>
        <w:t xml:space="preserve"> </w:t>
      </w:r>
      <w:r w:rsidRPr="00445C25">
        <w:rPr>
          <w:sz w:val="20"/>
          <w:szCs w:val="20"/>
          <w:lang w:val="sk-SK"/>
        </w:rPr>
        <w:t>a najčastejšie sa vyjadruje v absolútnych alebo relatívnych jednotkách telesnej hmotnosti.</w:t>
      </w:r>
    </w:p>
    <w:p w:rsidR="00065589" w:rsidRDefault="00065589" w:rsidP="00065589">
      <w:pPr>
        <w:pStyle w:val="Tekstpodstawowy"/>
        <w:jc w:val="both"/>
        <w:rPr>
          <w:sz w:val="20"/>
          <w:szCs w:val="20"/>
          <w:lang w:val="sk-SK"/>
        </w:rPr>
      </w:pPr>
      <w:r w:rsidRPr="008A6DD4">
        <w:rPr>
          <w:sz w:val="20"/>
          <w:szCs w:val="20"/>
          <w:lang w:val="sk-SK"/>
        </w:rPr>
        <w:t xml:space="preserve">Na meranie VO2max sa používajú laboratórne </w:t>
      </w:r>
      <w:r>
        <w:rPr>
          <w:sz w:val="20"/>
          <w:szCs w:val="20"/>
          <w:lang w:val="sk-SK"/>
        </w:rPr>
        <w:t>ergonomické</w:t>
      </w:r>
      <w:r w:rsidRPr="008A6DD4">
        <w:rPr>
          <w:sz w:val="20"/>
          <w:szCs w:val="20"/>
          <w:lang w:val="sk-SK"/>
        </w:rPr>
        <w:t xml:space="preserve"> testy (najčastejšie s použitím mechanického bežiaceho pásu alebo cyklistického ergometra) s postupne sa zvyšujúcou intenzitou, pri ktorej sa dosiahnutie VO2max preukazuje stabilizáciou spotreby kyslíka napriek ďalšiemu zvýšeniu zaťaženia.</w:t>
      </w:r>
    </w:p>
    <w:p w:rsidR="00065589" w:rsidRDefault="00065589" w:rsidP="00065589">
      <w:pPr>
        <w:pStyle w:val="Tekstpodstawowy"/>
        <w:jc w:val="both"/>
        <w:rPr>
          <w:sz w:val="20"/>
          <w:szCs w:val="20"/>
          <w:lang w:val="sk-SK"/>
        </w:rPr>
      </w:pPr>
      <w:r w:rsidRPr="00FB741B">
        <w:rPr>
          <w:sz w:val="20"/>
          <w:szCs w:val="20"/>
          <w:lang w:val="sk-SK"/>
        </w:rPr>
        <w:t xml:space="preserve">Veľkosť VO2max závisí hlavne od možnosti prenosu kyslíka obehovým systémom. Z tohto dôvodu má srdcová </w:t>
      </w:r>
      <w:r>
        <w:rPr>
          <w:sz w:val="20"/>
          <w:szCs w:val="20"/>
          <w:lang w:val="sk-SK"/>
        </w:rPr>
        <w:t>kapacita na minútu</w:t>
      </w:r>
      <w:r w:rsidRPr="00FB741B">
        <w:rPr>
          <w:sz w:val="20"/>
          <w:szCs w:val="20"/>
          <w:lang w:val="sk-SK"/>
        </w:rPr>
        <w:t>, ktorá určuje množstvo krvi čerpanej srdcom za minútu, významný vplyv na veľkosť VO2max.</w:t>
      </w:r>
    </w:p>
    <w:p w:rsidR="00065589" w:rsidRDefault="00065589" w:rsidP="00065589">
      <w:pPr>
        <w:pStyle w:val="Tekstpodstawowy"/>
        <w:jc w:val="both"/>
        <w:rPr>
          <w:sz w:val="20"/>
          <w:szCs w:val="20"/>
          <w:lang w:val="sk-SK"/>
        </w:rPr>
      </w:pPr>
      <w:r w:rsidRPr="00E54ECC">
        <w:rPr>
          <w:sz w:val="20"/>
          <w:szCs w:val="20"/>
          <w:lang w:val="sk-SK"/>
        </w:rPr>
        <w:t>Maximálna srdcová frekvencia je relatívne konštantná bez ohľadu na úroveň vášho tréningu. Naproti tomu hypertrofia ľavej komory</w:t>
      </w:r>
      <w:r>
        <w:rPr>
          <w:sz w:val="20"/>
          <w:szCs w:val="20"/>
          <w:lang w:val="sk-SK"/>
        </w:rPr>
        <w:t xml:space="preserve"> srdca </w:t>
      </w:r>
      <w:r w:rsidRPr="00E54ECC">
        <w:rPr>
          <w:sz w:val="20"/>
          <w:szCs w:val="20"/>
          <w:lang w:val="sk-SK"/>
        </w:rPr>
        <w:t xml:space="preserve">(u športovcov) spôsobuje zvýšenie </w:t>
      </w:r>
      <w:r>
        <w:rPr>
          <w:sz w:val="20"/>
          <w:szCs w:val="20"/>
          <w:lang w:val="sk-SK"/>
        </w:rPr>
        <w:t xml:space="preserve">vypumpovaného </w:t>
      </w:r>
      <w:r w:rsidRPr="00E54ECC">
        <w:rPr>
          <w:sz w:val="20"/>
          <w:szCs w:val="20"/>
          <w:lang w:val="sk-SK"/>
        </w:rPr>
        <w:t xml:space="preserve">objemu </w:t>
      </w:r>
      <w:r>
        <w:rPr>
          <w:sz w:val="20"/>
          <w:szCs w:val="20"/>
          <w:lang w:val="sk-SK"/>
        </w:rPr>
        <w:t>srdca</w:t>
      </w:r>
      <w:r w:rsidRPr="00E54ECC">
        <w:rPr>
          <w:sz w:val="20"/>
          <w:szCs w:val="20"/>
          <w:lang w:val="sk-SK"/>
        </w:rPr>
        <w:t xml:space="preserve"> (množstvo krvi pumpovanej srdcom počas jednej kontrakcie) a v dôsledku toho zvýšenie maximálneho srdcového výdaja.</w:t>
      </w:r>
    </w:p>
    <w:p w:rsidR="00065589" w:rsidRDefault="00065589" w:rsidP="00065589">
      <w:pPr>
        <w:pStyle w:val="Tekstpodstawowy"/>
        <w:jc w:val="both"/>
        <w:rPr>
          <w:sz w:val="20"/>
          <w:szCs w:val="20"/>
          <w:lang w:val="sk-SK"/>
        </w:rPr>
      </w:pPr>
      <w:r>
        <w:rPr>
          <w:sz w:val="20"/>
          <w:szCs w:val="20"/>
          <w:lang w:val="sk-SK"/>
        </w:rPr>
        <w:t>Veľkosť o</w:t>
      </w:r>
      <w:r w:rsidRPr="009E7580">
        <w:rPr>
          <w:sz w:val="20"/>
          <w:szCs w:val="20"/>
          <w:lang w:val="sk-SK"/>
        </w:rPr>
        <w:t>bjem</w:t>
      </w:r>
      <w:r>
        <w:rPr>
          <w:sz w:val="20"/>
          <w:szCs w:val="20"/>
          <w:lang w:val="sk-SK"/>
        </w:rPr>
        <w:t>u</w:t>
      </w:r>
      <w:r w:rsidRPr="009E7580">
        <w:rPr>
          <w:sz w:val="20"/>
          <w:szCs w:val="20"/>
          <w:lang w:val="sk-SK"/>
        </w:rPr>
        <w:t xml:space="preserve"> srdcového výdaja v pokoji je približne 5 </w:t>
      </w:r>
      <w:r>
        <w:rPr>
          <w:sz w:val="20"/>
          <w:szCs w:val="20"/>
          <w:lang w:val="sk-SK"/>
        </w:rPr>
        <w:t>l</w:t>
      </w:r>
      <w:r w:rsidRPr="009E7580">
        <w:rPr>
          <w:sz w:val="20"/>
          <w:szCs w:val="20"/>
          <w:lang w:val="sk-SK"/>
        </w:rPr>
        <w:t>/min, tak pri tréningu, ako aj mimo neho, zatiaľ čo pri maximálnom úsilí u zdravého človeka bez tréningu sa zvyšuje na približne 20 l</w:t>
      </w:r>
      <w:r>
        <w:rPr>
          <w:sz w:val="20"/>
          <w:szCs w:val="20"/>
          <w:lang w:val="sk-SK"/>
        </w:rPr>
        <w:t>/</w:t>
      </w:r>
      <w:r w:rsidRPr="009E7580">
        <w:rPr>
          <w:sz w:val="20"/>
          <w:szCs w:val="20"/>
          <w:lang w:val="sk-SK"/>
        </w:rPr>
        <w:t>min a pri vytrvalostnom tréningu športovcov dosahuje až 35-40 l/min.</w:t>
      </w:r>
    </w:p>
    <w:p w:rsidR="00065589" w:rsidRDefault="00065589" w:rsidP="00065589">
      <w:pPr>
        <w:pStyle w:val="Tekstpodstawowy"/>
        <w:jc w:val="both"/>
        <w:rPr>
          <w:sz w:val="20"/>
          <w:szCs w:val="20"/>
          <w:lang w:val="sk-SK"/>
        </w:rPr>
      </w:pPr>
      <w:r w:rsidRPr="00BD20B1">
        <w:rPr>
          <w:sz w:val="20"/>
          <w:szCs w:val="20"/>
          <w:lang w:val="sk-SK"/>
        </w:rPr>
        <w:t>Typické hodnoty VO2max dosiahnuté poprednými konkurentmi špecializujúcimi sa na vytrvalostné súťaže sú uvedené v</w:t>
      </w:r>
      <w:r>
        <w:rPr>
          <w:sz w:val="20"/>
          <w:szCs w:val="20"/>
          <w:lang w:val="sk-SK"/>
        </w:rPr>
        <w:t> </w:t>
      </w:r>
      <w:r w:rsidRPr="00BD20B1">
        <w:rPr>
          <w:sz w:val="20"/>
          <w:szCs w:val="20"/>
          <w:lang w:val="sk-SK"/>
        </w:rPr>
        <w:t>nasledujú</w:t>
      </w:r>
      <w:r>
        <w:rPr>
          <w:sz w:val="20"/>
          <w:szCs w:val="20"/>
          <w:lang w:val="sk-SK"/>
        </w:rPr>
        <w:t>com grafe</w:t>
      </w:r>
      <w:r w:rsidRPr="00BD20B1">
        <w:rPr>
          <w:sz w:val="20"/>
          <w:szCs w:val="20"/>
          <w:lang w:val="sk-SK"/>
        </w:rPr>
        <w:t>.</w:t>
      </w:r>
    </w:p>
    <w:p w:rsidR="00065589" w:rsidRDefault="00065589" w:rsidP="00065589">
      <w:pPr>
        <w:pStyle w:val="Tekstpodstawowy"/>
        <w:jc w:val="both"/>
        <w:rPr>
          <w:sz w:val="20"/>
          <w:szCs w:val="20"/>
          <w:lang w:val="sk-SK"/>
        </w:rPr>
      </w:pPr>
      <w:r w:rsidRPr="00756A25">
        <w:rPr>
          <w:sz w:val="20"/>
          <w:szCs w:val="20"/>
          <w:lang w:val="sk-SK"/>
        </w:rPr>
        <w:t xml:space="preserve">V súčasnosti sa predpokladá, že úsilie vykonávané s intenzitou na úrovni VO2max môže pokračovať iba niekoľko minút. Pre bežcov vysokej úrovne môže byť rýchlost behu zaznamenaná </w:t>
      </w:r>
      <w:r>
        <w:rPr>
          <w:sz w:val="20"/>
          <w:szCs w:val="20"/>
          <w:lang w:val="sk-SK"/>
        </w:rPr>
        <w:t>na úrovni</w:t>
      </w:r>
      <w:r w:rsidRPr="00756A25">
        <w:rPr>
          <w:sz w:val="20"/>
          <w:szCs w:val="20"/>
          <w:lang w:val="sk-SK"/>
        </w:rPr>
        <w:t xml:space="preserve"> VO2max užitočná pri predpovedaní výsledkov na vzdialenosti od 1500 do 5000 metrov.</w:t>
      </w:r>
    </w:p>
    <w:p w:rsidR="00065589" w:rsidRDefault="00065589" w:rsidP="00065589">
      <w:pPr>
        <w:pStyle w:val="Tekstpodstawowy"/>
        <w:jc w:val="both"/>
        <w:rPr>
          <w:sz w:val="20"/>
          <w:szCs w:val="20"/>
          <w:lang w:val="sk-SK"/>
        </w:rPr>
      </w:pPr>
      <w:r w:rsidRPr="00B34CC8">
        <w:rPr>
          <w:sz w:val="20"/>
          <w:szCs w:val="20"/>
          <w:lang w:val="sk-SK"/>
        </w:rPr>
        <w:lastRenderedPageBreak/>
        <w:t xml:space="preserve">Keď sa vzdialenosť zvyšuje, intenzita úsilia sa znižuje. V štúdiách s účasťou športovcov sa pozorovalo, že udržiavaná intenzita behu (vyjadrená ako% VO2max) v konkrétnych vzdialenostiach je nasledovná: 1500 m (110% VO2max), 3000 m (100% VO2max), 5000 m (96% VO2max), 10 000 m (92% VO2max) a </w:t>
      </w:r>
      <w:r>
        <w:rPr>
          <w:sz w:val="20"/>
          <w:szCs w:val="20"/>
          <w:lang w:val="sk-SK"/>
        </w:rPr>
        <w:t>maratónsky</w:t>
      </w:r>
      <w:r w:rsidRPr="00B34CC8">
        <w:rPr>
          <w:sz w:val="20"/>
          <w:szCs w:val="20"/>
          <w:lang w:val="sk-SK"/>
        </w:rPr>
        <w:t xml:space="preserve"> beh (80-90% VO2max).</w:t>
      </w:r>
    </w:p>
    <w:p w:rsidR="00065589" w:rsidRDefault="00065589" w:rsidP="00065589">
      <w:pPr>
        <w:pStyle w:val="Tekstpodstawowy"/>
        <w:jc w:val="both"/>
        <w:rPr>
          <w:sz w:val="20"/>
          <w:szCs w:val="20"/>
          <w:lang w:val="sk-SK"/>
        </w:rPr>
      </w:pPr>
      <w:r w:rsidRPr="002A7D3C">
        <w:rPr>
          <w:sz w:val="20"/>
          <w:szCs w:val="20"/>
          <w:lang w:val="sk-SK"/>
        </w:rPr>
        <w:t>Aeróbna kondícia a index VO2max</w:t>
      </w:r>
    </w:p>
    <w:p w:rsidR="00065589" w:rsidRDefault="00065589" w:rsidP="00065589">
      <w:pPr>
        <w:pStyle w:val="Tekstpodstawowy"/>
        <w:jc w:val="both"/>
        <w:rPr>
          <w:sz w:val="20"/>
          <w:szCs w:val="20"/>
          <w:lang w:val="sk-SK"/>
        </w:rPr>
      </w:pPr>
      <w:r w:rsidRPr="002A7D3C">
        <w:rPr>
          <w:sz w:val="20"/>
          <w:szCs w:val="20"/>
          <w:lang w:val="sk-SK"/>
        </w:rPr>
        <w:t xml:space="preserve">Je možné odhadnúť individuálnu veľkosť VO2max na základe výsledkov získaných </w:t>
      </w:r>
      <w:r>
        <w:rPr>
          <w:sz w:val="20"/>
          <w:szCs w:val="20"/>
          <w:lang w:val="sk-SK"/>
        </w:rPr>
        <w:t>v behoch</w:t>
      </w:r>
      <w:r w:rsidRPr="002A7D3C">
        <w:rPr>
          <w:sz w:val="20"/>
          <w:szCs w:val="20"/>
          <w:lang w:val="sk-SK"/>
        </w:rPr>
        <w:t xml:space="preserve"> na veľké vzdialenosti alebo na základe výsledkov získaných pri testo</w:t>
      </w:r>
      <w:r>
        <w:rPr>
          <w:sz w:val="20"/>
          <w:szCs w:val="20"/>
          <w:lang w:val="sk-SK"/>
        </w:rPr>
        <w:t>vacích behoch</w:t>
      </w:r>
      <w:r w:rsidRPr="002A7D3C">
        <w:rPr>
          <w:sz w:val="20"/>
          <w:szCs w:val="20"/>
          <w:lang w:val="sk-SK"/>
        </w:rPr>
        <w:t xml:space="preserve"> (napr. Cooperov test). Niekoľko príkladov výpočtov je uvedených na webovej stránke www.bodyrelax.pl v časti „</w:t>
      </w:r>
      <w:r>
        <w:rPr>
          <w:sz w:val="20"/>
          <w:szCs w:val="20"/>
          <w:lang w:val="sk-SK"/>
        </w:rPr>
        <w:t>Tréningové</w:t>
      </w:r>
      <w:r w:rsidRPr="002A7D3C">
        <w:rPr>
          <w:sz w:val="20"/>
          <w:szCs w:val="20"/>
          <w:lang w:val="sk-SK"/>
        </w:rPr>
        <w:t xml:space="preserve"> doplnky“.</w:t>
      </w:r>
    </w:p>
    <w:p w:rsidR="00065589" w:rsidRPr="001D6866" w:rsidRDefault="00065589" w:rsidP="00065589">
      <w:pPr>
        <w:pStyle w:val="Tekstpodstawowy"/>
        <w:rPr>
          <w:lang w:val="sk-SK"/>
        </w:rPr>
      </w:pPr>
      <w:r w:rsidRPr="001D6866">
        <w:rPr>
          <w:i/>
          <w:iCs/>
          <w:sz w:val="20"/>
          <w:szCs w:val="20"/>
          <w:lang w:val="sk-SK"/>
        </w:rPr>
        <w:t>Andrzej Sagalara</w:t>
      </w:r>
    </w:p>
    <w:p w:rsidR="00C512AC" w:rsidRDefault="00C512AC" w:rsidP="00C512AC">
      <w:pPr>
        <w:pStyle w:val="Tekstpodstawowy"/>
        <w:rPr>
          <w:sz w:val="20"/>
          <w:szCs w:val="20"/>
          <w:lang w:val="en-US"/>
        </w:rPr>
      </w:pPr>
      <w:r>
        <w:rPr>
          <w:b/>
          <w:bCs/>
          <w:sz w:val="20"/>
          <w:szCs w:val="20"/>
          <w:lang w:val="sk-SK"/>
        </w:rPr>
        <w:t xml:space="preserve">Projekt je spolufinancovaný vládami Čiech, Maďarska, Poľska a Slovenska prostredníctvom vyšehradských grantov Medzinárodného vyšehradského fondu. </w:t>
      </w:r>
      <w:proofErr w:type="spellStart"/>
      <w:r>
        <w:rPr>
          <w:b/>
          <w:bCs/>
          <w:sz w:val="20"/>
          <w:szCs w:val="20"/>
          <w:lang w:val="en-US"/>
        </w:rPr>
        <w:t>Misiou</w:t>
      </w:r>
      <w:proofErr w:type="spellEnd"/>
      <w:r>
        <w:rPr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b/>
          <w:bCs/>
          <w:sz w:val="20"/>
          <w:szCs w:val="20"/>
          <w:lang w:val="en-US"/>
        </w:rPr>
        <w:t>fondu</w:t>
      </w:r>
      <w:proofErr w:type="spellEnd"/>
      <w:r>
        <w:rPr>
          <w:b/>
          <w:bCs/>
          <w:sz w:val="20"/>
          <w:szCs w:val="20"/>
          <w:lang w:val="en-US"/>
        </w:rPr>
        <w:t xml:space="preserve"> je </w:t>
      </w:r>
      <w:proofErr w:type="spellStart"/>
      <w:r>
        <w:rPr>
          <w:b/>
          <w:bCs/>
          <w:sz w:val="20"/>
          <w:szCs w:val="20"/>
          <w:lang w:val="en-US"/>
        </w:rPr>
        <w:t>propagovanie</w:t>
      </w:r>
      <w:proofErr w:type="spellEnd"/>
      <w:r>
        <w:rPr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b/>
          <w:bCs/>
          <w:sz w:val="20"/>
          <w:szCs w:val="20"/>
          <w:lang w:val="en-US"/>
        </w:rPr>
        <w:t>myšlienok</w:t>
      </w:r>
      <w:proofErr w:type="spellEnd"/>
      <w:r>
        <w:rPr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b/>
          <w:bCs/>
          <w:sz w:val="20"/>
          <w:szCs w:val="20"/>
          <w:lang w:val="en-US"/>
        </w:rPr>
        <w:t>trvalo</w:t>
      </w:r>
      <w:proofErr w:type="spellEnd"/>
      <w:r>
        <w:rPr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b/>
          <w:bCs/>
          <w:sz w:val="20"/>
          <w:szCs w:val="20"/>
          <w:lang w:val="en-US"/>
        </w:rPr>
        <w:t>udržateľnej</w:t>
      </w:r>
      <w:proofErr w:type="spellEnd"/>
      <w:r>
        <w:rPr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b/>
          <w:bCs/>
          <w:sz w:val="20"/>
          <w:szCs w:val="20"/>
          <w:lang w:val="en-US"/>
        </w:rPr>
        <w:t>regionálnej</w:t>
      </w:r>
      <w:proofErr w:type="spellEnd"/>
      <w:r>
        <w:rPr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b/>
          <w:bCs/>
          <w:sz w:val="20"/>
          <w:szCs w:val="20"/>
          <w:lang w:val="en-US"/>
        </w:rPr>
        <w:t>spolupráce</w:t>
      </w:r>
      <w:proofErr w:type="spellEnd"/>
      <w:r>
        <w:rPr>
          <w:b/>
          <w:bCs/>
          <w:sz w:val="20"/>
          <w:szCs w:val="20"/>
          <w:lang w:val="en-US"/>
        </w:rPr>
        <w:t xml:space="preserve"> v </w:t>
      </w:r>
      <w:proofErr w:type="spellStart"/>
      <w:r>
        <w:rPr>
          <w:b/>
          <w:bCs/>
          <w:sz w:val="20"/>
          <w:szCs w:val="20"/>
          <w:lang w:val="en-US"/>
        </w:rPr>
        <w:t>strednej</w:t>
      </w:r>
      <w:proofErr w:type="spellEnd"/>
      <w:r>
        <w:rPr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b/>
          <w:bCs/>
          <w:sz w:val="20"/>
          <w:szCs w:val="20"/>
          <w:lang w:val="en-US"/>
        </w:rPr>
        <w:t>Európe</w:t>
      </w:r>
      <w:proofErr w:type="spellEnd"/>
      <w:r>
        <w:rPr>
          <w:b/>
          <w:bCs/>
          <w:sz w:val="20"/>
          <w:szCs w:val="20"/>
          <w:lang w:val="en-US"/>
        </w:rPr>
        <w:t>.</w:t>
      </w:r>
      <w:r>
        <w:rPr>
          <w:sz w:val="20"/>
          <w:szCs w:val="20"/>
          <w:lang w:val="en-US"/>
        </w:rPr>
        <w:t xml:space="preserve"> / </w:t>
      </w:r>
      <w:bookmarkStart w:id="0" w:name="_GoBack"/>
      <w:r w:rsidRPr="00D638A3">
        <w:rPr>
          <w:i/>
          <w:iCs/>
          <w:sz w:val="20"/>
          <w:szCs w:val="20"/>
          <w:lang w:val="en-US"/>
        </w:rPr>
        <w:t xml:space="preserve">The project is co-financed by the Governments of Czechia, Hungary, Poland and Slovakia through </w:t>
      </w:r>
      <w:proofErr w:type="spellStart"/>
      <w:r w:rsidRPr="00D638A3">
        <w:rPr>
          <w:i/>
          <w:iCs/>
          <w:sz w:val="20"/>
          <w:szCs w:val="20"/>
          <w:lang w:val="en-US"/>
        </w:rPr>
        <w:t>Visegrad</w:t>
      </w:r>
      <w:proofErr w:type="spellEnd"/>
      <w:r w:rsidRPr="00D638A3">
        <w:rPr>
          <w:i/>
          <w:iCs/>
          <w:sz w:val="20"/>
          <w:szCs w:val="20"/>
          <w:lang w:val="en-US"/>
        </w:rPr>
        <w:t xml:space="preserve"> Grants from International </w:t>
      </w:r>
      <w:proofErr w:type="spellStart"/>
      <w:r w:rsidRPr="00D638A3">
        <w:rPr>
          <w:i/>
          <w:iCs/>
          <w:sz w:val="20"/>
          <w:szCs w:val="20"/>
          <w:lang w:val="en-US"/>
        </w:rPr>
        <w:t>Visegrad</w:t>
      </w:r>
      <w:proofErr w:type="spellEnd"/>
      <w:r w:rsidRPr="00D638A3">
        <w:rPr>
          <w:i/>
          <w:iCs/>
          <w:sz w:val="20"/>
          <w:szCs w:val="20"/>
          <w:lang w:val="en-US"/>
        </w:rPr>
        <w:t xml:space="preserve"> Fund. The mission of the fund is to advance  ideas for sustainable regional cooperation in Central Europe -</w:t>
      </w:r>
      <w:r>
        <w:rPr>
          <w:sz w:val="20"/>
          <w:szCs w:val="20"/>
          <w:lang w:val="en-US"/>
        </w:rPr>
        <w:t xml:space="preserve"> </w:t>
      </w:r>
      <w:bookmarkEnd w:id="0"/>
      <w:r w:rsidR="00D638A3">
        <w:fldChar w:fldCharType="begin"/>
      </w:r>
      <w:r w:rsidR="00D638A3" w:rsidRPr="00D638A3">
        <w:rPr>
          <w:lang w:val="en-US"/>
        </w:rPr>
        <w:instrText xml:space="preserve"> HYP</w:instrText>
      </w:r>
      <w:r w:rsidR="00D638A3" w:rsidRPr="00D638A3">
        <w:rPr>
          <w:lang w:val="en-US"/>
        </w:rPr>
        <w:instrText xml:space="preserve">ERLINK "https://www.visegradfund.org/" </w:instrText>
      </w:r>
      <w:r w:rsidR="00D638A3">
        <w:fldChar w:fldCharType="separate"/>
      </w:r>
      <w:r>
        <w:rPr>
          <w:rStyle w:val="Uwydatnienie"/>
          <w:color w:val="006397"/>
          <w:sz w:val="20"/>
          <w:szCs w:val="20"/>
          <w:lang w:val="en-US"/>
        </w:rPr>
        <w:t xml:space="preserve">International </w:t>
      </w:r>
      <w:proofErr w:type="spellStart"/>
      <w:r>
        <w:rPr>
          <w:rStyle w:val="Uwydatnienie"/>
          <w:color w:val="006397"/>
          <w:sz w:val="20"/>
          <w:szCs w:val="20"/>
          <w:lang w:val="en-US"/>
        </w:rPr>
        <w:t>Visegrad</w:t>
      </w:r>
      <w:proofErr w:type="spellEnd"/>
      <w:r>
        <w:rPr>
          <w:rStyle w:val="Uwydatnienie"/>
          <w:color w:val="006397"/>
          <w:sz w:val="20"/>
          <w:szCs w:val="20"/>
          <w:lang w:val="en-US"/>
        </w:rPr>
        <w:t xml:space="preserve"> Fund</w:t>
      </w:r>
      <w:r w:rsidR="00D638A3">
        <w:rPr>
          <w:rStyle w:val="Uwydatnienie"/>
          <w:color w:val="006397"/>
          <w:sz w:val="20"/>
          <w:szCs w:val="20"/>
          <w:lang w:val="en-US"/>
        </w:rPr>
        <w:fldChar w:fldCharType="end"/>
      </w:r>
    </w:p>
    <w:p w:rsidR="00637CC2" w:rsidRPr="00C512AC" w:rsidRDefault="00403AAA">
      <w:pPr>
        <w:rPr>
          <w:lang w:val="en-US"/>
        </w:rPr>
      </w:pPr>
      <w:r>
        <w:rPr>
          <w:noProof/>
        </w:rPr>
        <w:drawing>
          <wp:inline distT="0" distB="0" distL="0" distR="0" wp14:anchorId="5B78C837" wp14:editId="4C2F2542">
            <wp:extent cx="5753100" cy="2619375"/>
            <wp:effectExtent l="0" t="0" r="0" b="9525"/>
            <wp:docPr id="3" name="Obraz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37CC2" w:rsidRPr="00C512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589"/>
    <w:rsid w:val="00065589"/>
    <w:rsid w:val="00403AAA"/>
    <w:rsid w:val="00637CC2"/>
    <w:rsid w:val="00BF2315"/>
    <w:rsid w:val="00C512AC"/>
    <w:rsid w:val="00D63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96AB18-F010-46CD-B448-57E2B9241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65589"/>
    <w:pPr>
      <w:suppressAutoHyphens/>
      <w:spacing w:after="140" w:line="276" w:lineRule="auto"/>
    </w:pPr>
    <w:rPr>
      <w:rFonts w:ascii="Liberation Serif" w:eastAsia="Arial Unicode MS" w:hAnsi="Liberation Serif" w:cs="Arial Unicode MS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065589"/>
    <w:rPr>
      <w:rFonts w:ascii="Liberation Serif" w:eastAsia="Arial Unicode MS" w:hAnsi="Liberation Serif" w:cs="Arial Unicode MS"/>
      <w:kern w:val="2"/>
      <w:sz w:val="24"/>
      <w:szCs w:val="24"/>
      <w:lang w:eastAsia="zh-CN" w:bidi="hi-IN"/>
    </w:rPr>
  </w:style>
  <w:style w:type="character" w:styleId="Uwydatnienie">
    <w:name w:val="Emphasis"/>
    <w:basedOn w:val="Domylnaczcionkaakapitu"/>
    <w:qFormat/>
    <w:rsid w:val="00C512A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6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509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Martin_Barcik</dc:creator>
  <cp:keywords/>
  <dc:description/>
  <cp:lastModifiedBy>Martin_Barcik</cp:lastModifiedBy>
  <cp:revision>5</cp:revision>
  <dcterms:created xsi:type="dcterms:W3CDTF">2019-10-22T10:36:00Z</dcterms:created>
  <dcterms:modified xsi:type="dcterms:W3CDTF">2019-10-23T07:00:00Z</dcterms:modified>
</cp:coreProperties>
</file>